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03CA6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403CA6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36C92" w:rsidRDefault="00136C92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136C92">
        <w:rPr>
          <w:rFonts w:ascii="Times New Roman" w:hAnsi="Times New Roman"/>
          <w:b/>
          <w:sz w:val="28"/>
          <w:szCs w:val="28"/>
        </w:rPr>
        <w:t>5.5.2 Политические институты, процессы, технологии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36C92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36C92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36C92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осуществлению эффективного планирования, подготовки и представления результатов исследований, нацеленных на решение теоретически и практически значимых задач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проведению политических исследований на основе применения общепрофессиональных знаний и умений в сфере властных взаимоотношений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выбору, разработке и применению в процессе исследования моделей, методов и иных научных решений в сфере политологии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осуществлению междисциплинарного анализа тенденций политического, экономического и социокультурного развития, разработки концепций и механизмов формирования общественного мнения в политике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36C92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36C92" w:rsidRDefault="00136C92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403CA6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36C92"/>
    <w:rsid w:val="001B5424"/>
    <w:rsid w:val="001C7B90"/>
    <w:rsid w:val="001F2BC3"/>
    <w:rsid w:val="00237511"/>
    <w:rsid w:val="00286468"/>
    <w:rsid w:val="002A6DD7"/>
    <w:rsid w:val="002B537B"/>
    <w:rsid w:val="002D6587"/>
    <w:rsid w:val="002F29CF"/>
    <w:rsid w:val="00343822"/>
    <w:rsid w:val="003F4DFD"/>
    <w:rsid w:val="00403CA6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44298A6-BD8E-4BA7-97E8-2BADBB4C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40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2022-11-14T02:59:00Z</dcterms:modified>
</cp:coreProperties>
</file>